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EE38D" w14:textId="63FEF5CF" w:rsidR="00A83727" w:rsidRPr="00A83727" w:rsidRDefault="00CD2D9A" w:rsidP="00A83727">
      <w:pPr>
        <w:pStyle w:val="Heading1"/>
      </w:pPr>
      <w:r>
        <w:t>How clean is the air near me</w:t>
      </w:r>
      <w:r w:rsidR="00A83727" w:rsidRPr="00A83727">
        <w:t xml:space="preserve">? </w:t>
      </w:r>
    </w:p>
    <w:p w14:paraId="133A78D1" w14:textId="3D390FD8" w:rsidR="00795E88" w:rsidRPr="00795E88" w:rsidRDefault="00795E88" w:rsidP="00795E88">
      <w:pPr>
        <w:pStyle w:val="Heading1"/>
      </w:pPr>
      <w:r>
        <w:t xml:space="preserve">Lesson </w:t>
      </w:r>
      <w:r w:rsidR="00CE4F87">
        <w:t>2</w:t>
      </w:r>
      <w:r>
        <w:t xml:space="preserve"> - </w:t>
      </w:r>
      <w:r w:rsidR="00A83727" w:rsidRPr="00A83727">
        <w:t>Volunteer guidance (KS1 and 2)</w:t>
      </w:r>
    </w:p>
    <w:p w14:paraId="493F923A" w14:textId="77777777" w:rsidR="00A83727" w:rsidRDefault="00A83727" w:rsidP="00A83727"/>
    <w:p w14:paraId="33001608" w14:textId="736372FF" w:rsidR="00A83727" w:rsidRPr="00A83727" w:rsidRDefault="00A83727" w:rsidP="00A83727">
      <w:pPr>
        <w:pStyle w:val="Heading2"/>
      </w:pPr>
      <w:r w:rsidRPr="00A83727">
        <w:t>Key Stages</w:t>
      </w:r>
    </w:p>
    <w:p w14:paraId="0658E13B" w14:textId="2C5A000A" w:rsidR="00A83727" w:rsidRDefault="00A83727" w:rsidP="00A83727">
      <w:pPr>
        <w:pStyle w:val="ListParagraph"/>
        <w:numPr>
          <w:ilvl w:val="0"/>
          <w:numId w:val="3"/>
        </w:numPr>
      </w:pPr>
      <w:r>
        <w:t xml:space="preserve">Key Stage 1 comprises Years 1 and 2, with pupils aged between 5 – 7 </w:t>
      </w:r>
    </w:p>
    <w:p w14:paraId="1AC554E0" w14:textId="52BFC4F3" w:rsidR="00A83727" w:rsidRDefault="00A83727" w:rsidP="00A83727">
      <w:pPr>
        <w:pStyle w:val="ListParagraph"/>
        <w:numPr>
          <w:ilvl w:val="0"/>
          <w:numId w:val="3"/>
        </w:numPr>
      </w:pPr>
      <w:r>
        <w:t>Key Stage 2 comprises Years 3 – 6, with pupils aged between 7 – 11</w:t>
      </w:r>
    </w:p>
    <w:p w14:paraId="5BB8F001" w14:textId="77777777" w:rsidR="00A83727" w:rsidRDefault="00A83727" w:rsidP="00A83727"/>
    <w:p w14:paraId="60DC46E7" w14:textId="77777777" w:rsidR="00A83727" w:rsidRDefault="00A83727" w:rsidP="006852D3">
      <w:pPr>
        <w:pStyle w:val="Heading3"/>
      </w:pPr>
      <w:r>
        <w:t>Introduction</w:t>
      </w:r>
    </w:p>
    <w:p w14:paraId="22200525" w14:textId="77777777" w:rsidR="006852D3" w:rsidRDefault="006852D3" w:rsidP="00A83727"/>
    <w:p w14:paraId="59D2E4AD" w14:textId="53D47016" w:rsidR="004E05C3" w:rsidRDefault="00A83727" w:rsidP="0051154B">
      <w:pPr>
        <w:pStyle w:val="ListParagraph"/>
        <w:numPr>
          <w:ilvl w:val="0"/>
          <w:numId w:val="19"/>
        </w:numPr>
      </w:pPr>
      <w:r>
        <w:t>Greet the students and tell them how well they worked last time. Give a brief reminder of what they did last time and an overview of what they’ll be doing today</w:t>
      </w:r>
      <w:r w:rsidR="00731A8E">
        <w:t xml:space="preserve">. </w:t>
      </w:r>
    </w:p>
    <w:p w14:paraId="1247588C" w14:textId="77777777" w:rsidR="004E05C3" w:rsidRDefault="004E05C3" w:rsidP="003D6D23"/>
    <w:p w14:paraId="4CD35084" w14:textId="55C757D6" w:rsidR="00343505" w:rsidRDefault="00343505" w:rsidP="00343505">
      <w:pPr>
        <w:ind w:left="720"/>
      </w:pPr>
      <w:r>
        <w:t xml:space="preserve">Slide </w:t>
      </w:r>
      <w:r w:rsidR="00735B1B">
        <w:t>3</w:t>
      </w:r>
      <w:r>
        <w:t xml:space="preserve"> can be used to remind them of the sizes of some of the particles and prompt a discussion about how we can see them if they are so small.</w:t>
      </w:r>
    </w:p>
    <w:p w14:paraId="0659235D" w14:textId="77777777" w:rsidR="00AF119A" w:rsidRDefault="00AF119A" w:rsidP="003D6D23"/>
    <w:p w14:paraId="5272CF5C" w14:textId="3CC2B944" w:rsidR="00AF119A" w:rsidRDefault="00AF119A" w:rsidP="009C4A1D">
      <w:pPr>
        <w:ind w:left="720"/>
      </w:pPr>
      <w:r>
        <w:t xml:space="preserve">Pupils </w:t>
      </w:r>
      <w:r w:rsidR="00735B1B">
        <w:t>will probably</w:t>
      </w:r>
      <w:r>
        <w:t xml:space="preserve"> suggest magnifying glasses</w:t>
      </w:r>
      <w:r w:rsidR="00735B1B">
        <w:t xml:space="preserve"> (some may have heard of microscopes, but it’s unlikely that they will have used them</w:t>
      </w:r>
      <w:r w:rsidR="009C4A1D">
        <w:t xml:space="preserve">). </w:t>
      </w:r>
      <w:r w:rsidR="00575E98">
        <w:t xml:space="preserve">At this point you can hand round some of the </w:t>
      </w:r>
      <w:r w:rsidR="005E63C9">
        <w:t xml:space="preserve">pocket magnifiers for them to look </w:t>
      </w:r>
      <w:r w:rsidR="00730A11">
        <w:t>at their worksheets through.</w:t>
      </w:r>
    </w:p>
    <w:p w14:paraId="27F588CC" w14:textId="77777777" w:rsidR="009B3E13" w:rsidRDefault="009B3E13" w:rsidP="003D6D23"/>
    <w:p w14:paraId="46FE66D4" w14:textId="78DCBBF4" w:rsidR="00CE5E18" w:rsidRDefault="009B3E13" w:rsidP="009C4A1D">
      <w:pPr>
        <w:pStyle w:val="ListParagraph"/>
        <w:numPr>
          <w:ilvl w:val="0"/>
          <w:numId w:val="19"/>
        </w:numPr>
      </w:pPr>
      <w:r>
        <w:t>Ask what we c</w:t>
      </w:r>
      <w:r w:rsidR="00051102">
        <w:t>an do if the particles are still too small to see</w:t>
      </w:r>
      <w:r w:rsidR="00F64170">
        <w:t>?</w:t>
      </w:r>
      <w:r w:rsidR="00051102">
        <w:t xml:space="preserve"> </w:t>
      </w:r>
      <w:r w:rsidR="00436C8E">
        <w:t xml:space="preserve">You could make the etymological link to </w:t>
      </w:r>
      <w:r w:rsidR="00436C8E" w:rsidRPr="009C4A1D">
        <w:rPr>
          <w:i/>
          <w:iCs/>
        </w:rPr>
        <w:t>micro</w:t>
      </w:r>
      <w:r w:rsidR="00436C8E">
        <w:t>organisms here – pupils may be introduced to this term in year 6.</w:t>
      </w:r>
      <w:r w:rsidR="00CE5E18">
        <w:t xml:space="preserve"> </w:t>
      </w:r>
      <w:r w:rsidR="004D5ED8">
        <w:t xml:space="preserve">At this stage you can show the slides </w:t>
      </w:r>
      <w:r w:rsidR="00D1666C">
        <w:t>about the invention and h</w:t>
      </w:r>
      <w:r w:rsidR="004D5ED8">
        <w:t xml:space="preserve">istory of </w:t>
      </w:r>
      <w:r w:rsidR="00CE5E18">
        <w:t>microscopes. Further information can be found in the ‘notes’ section of each slide.</w:t>
      </w:r>
    </w:p>
    <w:p w14:paraId="2A7DA689" w14:textId="77777777" w:rsidR="00133DC6" w:rsidRDefault="00133DC6" w:rsidP="003D6D23"/>
    <w:p w14:paraId="7FD9BC25" w14:textId="0DC5FD43" w:rsidR="00133DC6" w:rsidRDefault="00133DC6" w:rsidP="00133DC6">
      <w:pPr>
        <w:ind w:left="720"/>
      </w:pPr>
      <w:r>
        <w:t xml:space="preserve">Slide 10 features an electron microscope image taken by Suzie Hughes, one of our Chemistry PhD students. </w:t>
      </w:r>
      <w:r w:rsidR="008549F9">
        <w:t>Pupils will certainly not</w:t>
      </w:r>
      <w:r>
        <w:t xml:space="preserve"> be familiar with ‘µm’, featured in the scale on the bottom right of the picture. It’s worth asking them to look at 1 mm on their rulers, then imagine dividing that by 1000</w:t>
      </w:r>
      <w:r w:rsidR="00953DFB">
        <w:t>. This is the length of 1 µm</w:t>
      </w:r>
      <w:r w:rsidR="007B0ADC">
        <w:t xml:space="preserve">. </w:t>
      </w:r>
      <w:r w:rsidR="00F409A8">
        <w:t>(</w:t>
      </w:r>
      <w:r w:rsidR="007B0ADC">
        <w:t>You can of course mention that ‘µ’ means ‘micro’</w:t>
      </w:r>
      <w:r w:rsidR="00F409A8">
        <w:t xml:space="preserve"> and is therefore used for very small values.)</w:t>
      </w:r>
      <w:r w:rsidR="007B0ADC">
        <w:t xml:space="preserve"> </w:t>
      </w:r>
      <w:r w:rsidR="00742184">
        <w:t xml:space="preserve">Students can then be asked to imagine </w:t>
      </w:r>
      <w:r>
        <w:t>how small the particles in the photograph are.</w:t>
      </w:r>
    </w:p>
    <w:p w14:paraId="5F13D4F2" w14:textId="77777777" w:rsidR="00133DC6" w:rsidRDefault="00133DC6" w:rsidP="00133DC6"/>
    <w:p w14:paraId="62D77CC0" w14:textId="7EB53482" w:rsidR="00133DC6" w:rsidRDefault="00133DC6" w:rsidP="00742184">
      <w:pPr>
        <w:ind w:left="720"/>
      </w:pPr>
      <w:r>
        <w:t xml:space="preserve">Note that the magnification (50 000 x) is given on the bottom left, </w:t>
      </w:r>
      <w:r w:rsidR="00742184">
        <w:t>but ignore the other values and prefixes</w:t>
      </w:r>
      <w:r w:rsidR="005500F7">
        <w:t xml:space="preserve"> shown.</w:t>
      </w:r>
    </w:p>
    <w:p w14:paraId="7CE3E5E1" w14:textId="77777777" w:rsidR="00CE5E18" w:rsidRDefault="00CE5E18" w:rsidP="003D6D23"/>
    <w:p w14:paraId="3A021C25" w14:textId="4666A309" w:rsidR="00C557AC" w:rsidRDefault="00CE5E18" w:rsidP="005500F7">
      <w:pPr>
        <w:pStyle w:val="ListParagraph"/>
        <w:numPr>
          <w:ilvl w:val="0"/>
          <w:numId w:val="19"/>
        </w:numPr>
      </w:pPr>
      <w:r>
        <w:t>Hand</w:t>
      </w:r>
      <w:r w:rsidR="004D5ED8">
        <w:t xml:space="preserve"> out </w:t>
      </w:r>
      <w:r w:rsidR="00C333D3">
        <w:t xml:space="preserve">the </w:t>
      </w:r>
      <w:r w:rsidR="00ED0F07">
        <w:t xml:space="preserve">boxes of </w:t>
      </w:r>
      <w:r w:rsidR="00C333D3">
        <w:t>hand-held microscopes</w:t>
      </w:r>
      <w:r w:rsidR="00ED0F07">
        <w:t xml:space="preserve"> (one per child if possible)</w:t>
      </w:r>
      <w:r w:rsidR="004B4EA2">
        <w:t xml:space="preserve">. </w:t>
      </w:r>
      <w:r w:rsidR="00C30CCE">
        <w:t xml:space="preserve">Remind the children that these are not toys and are quite expensive*, so need to be used and handled carefully. </w:t>
      </w:r>
      <w:r w:rsidR="00C557AC">
        <w:t>Ask the class to open the box and have a look at what’s inside</w:t>
      </w:r>
      <w:r w:rsidR="00135E77">
        <w:t>…</w:t>
      </w:r>
      <w:r w:rsidR="00A94F10">
        <w:t xml:space="preserve">ask them to check that they have all the parts shown on the next </w:t>
      </w:r>
      <w:r w:rsidR="004941D3">
        <w:t xml:space="preserve">PowerPoint </w:t>
      </w:r>
      <w:r w:rsidR="00A94F10">
        <w:t>slide.</w:t>
      </w:r>
    </w:p>
    <w:p w14:paraId="230025D7" w14:textId="77777777" w:rsidR="00135E77" w:rsidRDefault="00135E77" w:rsidP="003D6D23"/>
    <w:p w14:paraId="5703CEF4" w14:textId="2709F2F6" w:rsidR="00135E77" w:rsidRDefault="00135E77" w:rsidP="005500F7">
      <w:pPr>
        <w:ind w:left="720"/>
      </w:pPr>
      <w:r>
        <w:t xml:space="preserve">Talk about the green and black microscope </w:t>
      </w:r>
      <w:r w:rsidRPr="00135E77">
        <w:rPr>
          <w:b/>
          <w:bCs/>
        </w:rPr>
        <w:t>slide</w:t>
      </w:r>
      <w:r>
        <w:t xml:space="preserve"> first and explain how we use these to inspect</w:t>
      </w:r>
      <w:r w:rsidR="00AE6702">
        <w:t xml:space="preserve"> objects under a microscope. Tell the pupils not to touch the </w:t>
      </w:r>
      <w:r w:rsidR="00406081">
        <w:t>clear circles as this will smudge them.</w:t>
      </w:r>
      <w:r w:rsidR="00D35887">
        <w:t xml:space="preserve"> The slide has different parts from a grasshopper – the next PowerPoint slide has an image of one and shows </w:t>
      </w:r>
      <w:r w:rsidR="00A13B10">
        <w:t>the location of the various parts.</w:t>
      </w:r>
      <w:r w:rsidR="00E15829">
        <w:t xml:space="preserve"> You </w:t>
      </w:r>
      <w:r w:rsidR="00E15829">
        <w:lastRenderedPageBreak/>
        <w:t>may want to discuss</w:t>
      </w:r>
      <w:r w:rsidR="007564F4">
        <w:t xml:space="preserve"> how insects have a head, thorax and abdomen</w:t>
      </w:r>
      <w:r w:rsidR="0035264F">
        <w:t xml:space="preserve">; </w:t>
      </w:r>
      <w:r w:rsidR="00586C26">
        <w:t>students at KS2 will not have encountered these terms</w:t>
      </w:r>
      <w:r w:rsidR="0035264F">
        <w:t xml:space="preserve">, though </w:t>
      </w:r>
      <w:r w:rsidR="006E20B3">
        <w:t>should</w:t>
      </w:r>
      <w:r w:rsidR="0035264F">
        <w:t xml:space="preserve"> know that </w:t>
      </w:r>
      <w:r w:rsidR="00F474F8">
        <w:t>insects are an example of invertebrates.</w:t>
      </w:r>
    </w:p>
    <w:p w14:paraId="26AE7025" w14:textId="77777777" w:rsidR="00C557AC" w:rsidRDefault="00C557AC" w:rsidP="003D6D23"/>
    <w:p w14:paraId="02BEDC48" w14:textId="60346139" w:rsidR="00D82F39" w:rsidRDefault="008E798E" w:rsidP="005500F7">
      <w:pPr>
        <w:pStyle w:val="ListParagraph"/>
        <w:numPr>
          <w:ilvl w:val="0"/>
          <w:numId w:val="19"/>
        </w:numPr>
      </w:pPr>
      <w:r>
        <w:t>Slide</w:t>
      </w:r>
      <w:r w:rsidR="00611DD0">
        <w:t>s</w:t>
      </w:r>
      <w:r>
        <w:t xml:space="preserve"> </w:t>
      </w:r>
      <w:r w:rsidR="0074568F" w:rsidRPr="0074568F">
        <w:t>14 - 15</w:t>
      </w:r>
      <w:r w:rsidR="004B4EA2" w:rsidRPr="0074568F">
        <w:t xml:space="preserve"> </w:t>
      </w:r>
      <w:r w:rsidR="004B4EA2">
        <w:t xml:space="preserve">show how to use </w:t>
      </w:r>
      <w:r w:rsidR="00586C26">
        <w:t>the microscopes</w:t>
      </w:r>
      <w:r w:rsidR="00D82F39">
        <w:t xml:space="preserve">, but the steps are </w:t>
      </w:r>
      <w:r w:rsidR="00415F99">
        <w:t xml:space="preserve">also </w:t>
      </w:r>
      <w:r w:rsidR="00ED0F07">
        <w:t>shown below. It’s probably a good idea to</w:t>
      </w:r>
      <w:r w:rsidR="002F790D">
        <w:t xml:space="preserve"> get the pupils to work through each step as you explain it</w:t>
      </w:r>
      <w:r w:rsidR="009F7D5E">
        <w:t xml:space="preserve">; other adults should assist </w:t>
      </w:r>
      <w:r w:rsidR="00415F99">
        <w:t>them</w:t>
      </w:r>
      <w:r w:rsidR="009F7D5E">
        <w:t xml:space="preserve"> as necessary.</w:t>
      </w:r>
      <w:r w:rsidR="00EF5781">
        <w:t xml:space="preserve"> </w:t>
      </w:r>
      <w:r w:rsidR="006678A1">
        <w:t>Once the microscope has been removed from its box:</w:t>
      </w:r>
    </w:p>
    <w:p w14:paraId="7C6EF86B" w14:textId="77777777" w:rsidR="001E5764" w:rsidRDefault="001E5764" w:rsidP="003D6D23"/>
    <w:p w14:paraId="5761A03C" w14:textId="39E3A540" w:rsidR="00D30F09" w:rsidRDefault="006678A1" w:rsidP="00D82F39">
      <w:pPr>
        <w:pStyle w:val="ListParagraph"/>
        <w:numPr>
          <w:ilvl w:val="0"/>
          <w:numId w:val="15"/>
        </w:numPr>
      </w:pPr>
      <w:r>
        <w:t xml:space="preserve">Lower </w:t>
      </w:r>
      <w:r w:rsidR="00415F99">
        <w:t>it</w:t>
      </w:r>
      <w:r w:rsidR="00557062">
        <w:t xml:space="preserve"> into its base</w:t>
      </w:r>
    </w:p>
    <w:p w14:paraId="68595868" w14:textId="6DD4D514" w:rsidR="00D82F39" w:rsidRDefault="00D82F39" w:rsidP="00D82F39">
      <w:pPr>
        <w:pStyle w:val="ListParagraph"/>
        <w:numPr>
          <w:ilvl w:val="0"/>
          <w:numId w:val="15"/>
        </w:numPr>
      </w:pPr>
      <w:r>
        <w:t xml:space="preserve">Press </w:t>
      </w:r>
      <w:r w:rsidR="00D86FEB">
        <w:t xml:space="preserve">the </w:t>
      </w:r>
      <w:r>
        <w:t xml:space="preserve">blue button to switch </w:t>
      </w:r>
      <w:r w:rsidR="00D86FEB">
        <w:t xml:space="preserve">it </w:t>
      </w:r>
      <w:r>
        <w:t>on</w:t>
      </w:r>
      <w:r w:rsidR="002F790D">
        <w:t xml:space="preserve"> – they should see a light come on. Explain that this will make it easier to see what they are looking at.</w:t>
      </w:r>
    </w:p>
    <w:p w14:paraId="75EC9A44" w14:textId="491FA6B0" w:rsidR="002F790D" w:rsidRDefault="008B550B" w:rsidP="00D82F39">
      <w:pPr>
        <w:pStyle w:val="ListParagraph"/>
        <w:numPr>
          <w:ilvl w:val="0"/>
          <w:numId w:val="15"/>
        </w:numPr>
      </w:pPr>
      <w:r>
        <w:t xml:space="preserve">Ask them to look at the green and black </w:t>
      </w:r>
      <w:r w:rsidR="005477BC">
        <w:t xml:space="preserve">pre-prepared </w:t>
      </w:r>
      <w:r>
        <w:t xml:space="preserve">grasshopper slides </w:t>
      </w:r>
      <w:r w:rsidR="005477BC">
        <w:t>–</w:t>
      </w:r>
      <w:r>
        <w:t xml:space="preserve"> </w:t>
      </w:r>
      <w:r w:rsidR="005477BC">
        <w:t>an image of a grasshopper will appear on the PowerPoint slide</w:t>
      </w:r>
      <w:r w:rsidR="00BF0FE4">
        <w:t xml:space="preserve">. The microscope will allow us to see these much more clearly. They should then slot </w:t>
      </w:r>
      <w:r w:rsidR="005477BC">
        <w:t>the</w:t>
      </w:r>
      <w:r w:rsidR="00CC2D0A">
        <w:t xml:space="preserve"> slide</w:t>
      </w:r>
      <w:r w:rsidR="00D86FEB">
        <w:t xml:space="preserve"> into the base so that one of the </w:t>
      </w:r>
      <w:r w:rsidR="00DA7FCD">
        <w:t xml:space="preserve">parts is above the white circle </w:t>
      </w:r>
      <w:r w:rsidR="009B496E">
        <w:t>on the base.</w:t>
      </w:r>
    </w:p>
    <w:p w14:paraId="403982BB" w14:textId="6DF12F7E" w:rsidR="00F64170" w:rsidRDefault="009B496E" w:rsidP="00D82F39">
      <w:pPr>
        <w:pStyle w:val="ListParagraph"/>
        <w:numPr>
          <w:ilvl w:val="0"/>
          <w:numId w:val="15"/>
        </w:numPr>
      </w:pPr>
      <w:r>
        <w:t>After the pupils have</w:t>
      </w:r>
      <w:r w:rsidR="00614C71">
        <w:t xml:space="preserve"> practise</w:t>
      </w:r>
      <w:r>
        <w:t>d</w:t>
      </w:r>
      <w:r w:rsidR="00614C71">
        <w:t xml:space="preserve"> with the grasshopper slides provided</w:t>
      </w:r>
      <w:r w:rsidR="006C755E">
        <w:t>, the</w:t>
      </w:r>
      <w:r>
        <w:t xml:space="preserve">y can </w:t>
      </w:r>
      <w:r w:rsidR="006C755E">
        <w:t xml:space="preserve">remove the base to </w:t>
      </w:r>
      <w:r w:rsidR="00050ECD">
        <w:t>inspect some of their writing</w:t>
      </w:r>
      <w:r w:rsidR="004E05C3">
        <w:t xml:space="preserve">! </w:t>
      </w:r>
      <w:r w:rsidR="00352FC7">
        <w:t>Ask them to place the base into the box</w:t>
      </w:r>
    </w:p>
    <w:p w14:paraId="60B4CD20" w14:textId="77777777" w:rsidR="008261F7" w:rsidRDefault="008261F7" w:rsidP="00050ECD"/>
    <w:p w14:paraId="47CEB9A5" w14:textId="2F179170" w:rsidR="008261F7" w:rsidRDefault="007364D8" w:rsidP="008261F7">
      <w:r>
        <w:t>*</w:t>
      </w:r>
      <w:r w:rsidR="001E5764">
        <w:t>Someone</w:t>
      </w:r>
      <w:r w:rsidR="00100285">
        <w:t xml:space="preserve"> is bound to ask </w:t>
      </w:r>
      <w:r w:rsidR="00100285" w:rsidRPr="00100285">
        <w:rPr>
          <w:i/>
          <w:iCs/>
        </w:rPr>
        <w:t>how</w:t>
      </w:r>
      <w:r w:rsidR="00100285">
        <w:t xml:space="preserve"> expensive they are! They’re about £6 each.</w:t>
      </w:r>
    </w:p>
    <w:p w14:paraId="2DC0E972" w14:textId="77777777" w:rsidR="00896585" w:rsidRDefault="00896585" w:rsidP="008261F7"/>
    <w:p w14:paraId="403B8F41" w14:textId="77777777" w:rsidR="00896585" w:rsidRDefault="00896585" w:rsidP="00896585">
      <w:pPr>
        <w:pStyle w:val="Heading3"/>
      </w:pPr>
      <w:r>
        <w:t>Results</w:t>
      </w:r>
    </w:p>
    <w:p w14:paraId="47F38548" w14:textId="77777777" w:rsidR="00896585" w:rsidRDefault="00896585" w:rsidP="00896585"/>
    <w:p w14:paraId="644CFEBC" w14:textId="77777777" w:rsidR="00896585" w:rsidRDefault="00896585" w:rsidP="00896585">
      <w:pPr>
        <w:pStyle w:val="ListParagraph"/>
        <w:numPr>
          <w:ilvl w:val="0"/>
          <w:numId w:val="23"/>
        </w:numPr>
      </w:pPr>
      <w:r>
        <w:t>At this point the pupils can collect their particle traps – remind them to take care not to touch the petroleum jelly, as they might inadvertently add or remove some particles!</w:t>
      </w:r>
    </w:p>
    <w:p w14:paraId="78D55B7E" w14:textId="77777777" w:rsidR="00896585" w:rsidRDefault="00896585" w:rsidP="00896585"/>
    <w:p w14:paraId="2C23F1E0" w14:textId="14EDC17B" w:rsidR="00896585" w:rsidRDefault="00896585" w:rsidP="00896585">
      <w:pPr>
        <w:ind w:left="720"/>
      </w:pPr>
      <w:r>
        <w:t>They can then begin to inspect each square and record the number of particles on their worksheets. Slide 1</w:t>
      </w:r>
      <w:r w:rsidR="00135DC2">
        <w:t>6</w:t>
      </w:r>
      <w:r>
        <w:t xml:space="preserve"> can be used to help explain this. The ‘x20’ magnification will probably be the easiest to use. If a group of students is sharing a particle trap, they can check each other’s results for each square before recording them.</w:t>
      </w:r>
    </w:p>
    <w:p w14:paraId="7A02F703" w14:textId="77777777" w:rsidR="00896585" w:rsidRDefault="00896585" w:rsidP="00896585"/>
    <w:p w14:paraId="5ECB29B8" w14:textId="77777777" w:rsidR="00896585" w:rsidRDefault="00896585" w:rsidP="00896585">
      <w:pPr>
        <w:ind w:left="720"/>
      </w:pPr>
      <w:r>
        <w:t>Students may also spot some droplets of moisture on their traps, particularly if they have been placed outside.</w:t>
      </w:r>
    </w:p>
    <w:p w14:paraId="330C6CF5" w14:textId="77777777" w:rsidR="00896585" w:rsidRDefault="00896585" w:rsidP="00896585"/>
    <w:p w14:paraId="7EBCC92B" w14:textId="702A1F8E" w:rsidR="00896585" w:rsidRDefault="00896585" w:rsidP="00896585">
      <w:pPr>
        <w:ind w:left="720"/>
      </w:pPr>
      <w:r>
        <w:t xml:space="preserve">It’s unlikely that there will be time for them to count the number of particles in every square, but </w:t>
      </w:r>
      <w:r w:rsidR="00135DC2">
        <w:t>this</w:t>
      </w:r>
      <w:r>
        <w:t xml:space="preserve"> isn’t too problematic. </w:t>
      </w:r>
    </w:p>
    <w:p w14:paraId="2B7E727B" w14:textId="77777777" w:rsidR="00896585" w:rsidRDefault="00896585" w:rsidP="00896585"/>
    <w:p w14:paraId="2CFA95E7" w14:textId="77777777" w:rsidR="00896585" w:rsidRDefault="00896585" w:rsidP="00896585">
      <w:pPr>
        <w:pStyle w:val="ListParagraph"/>
        <w:numPr>
          <w:ilvl w:val="0"/>
          <w:numId w:val="23"/>
        </w:numPr>
      </w:pPr>
      <w:r>
        <w:t>If the follow-up survey about students’ attitudes to science is being conducted, this could take place whilst they are collating their results.</w:t>
      </w:r>
    </w:p>
    <w:p w14:paraId="245581C2" w14:textId="77777777" w:rsidR="00896585" w:rsidRDefault="00896585" w:rsidP="00896585">
      <w:pPr>
        <w:pStyle w:val="ListParagraph"/>
      </w:pPr>
    </w:p>
    <w:p w14:paraId="7F5FA3D9" w14:textId="77777777" w:rsidR="00896585" w:rsidRDefault="00896585" w:rsidP="00896585">
      <w:pPr>
        <w:rPr>
          <w:b/>
          <w:bCs/>
        </w:rPr>
      </w:pPr>
    </w:p>
    <w:p w14:paraId="131DBAC3" w14:textId="77777777" w:rsidR="00896585" w:rsidRDefault="00896585" w:rsidP="00896585">
      <w:pPr>
        <w:rPr>
          <w:b/>
          <w:bCs/>
        </w:rPr>
      </w:pPr>
    </w:p>
    <w:p w14:paraId="21369071" w14:textId="77777777" w:rsidR="00896585" w:rsidRDefault="00896585" w:rsidP="00896585">
      <w:pPr>
        <w:rPr>
          <w:b/>
          <w:bCs/>
        </w:rPr>
      </w:pPr>
    </w:p>
    <w:p w14:paraId="76929949" w14:textId="77777777" w:rsidR="00896585" w:rsidRDefault="00896585" w:rsidP="00896585">
      <w:pPr>
        <w:rPr>
          <w:b/>
          <w:bCs/>
        </w:rPr>
      </w:pPr>
    </w:p>
    <w:p w14:paraId="710F8C8A" w14:textId="77777777" w:rsidR="00896585" w:rsidRDefault="00896585" w:rsidP="00896585">
      <w:pPr>
        <w:rPr>
          <w:b/>
          <w:bCs/>
        </w:rPr>
      </w:pPr>
      <w:r w:rsidRPr="003720DD">
        <w:rPr>
          <w:b/>
          <w:bCs/>
        </w:rPr>
        <w:t>Conclusions</w:t>
      </w:r>
    </w:p>
    <w:p w14:paraId="7C8F7042" w14:textId="77777777" w:rsidR="00896585" w:rsidRDefault="00896585" w:rsidP="00896585">
      <w:pPr>
        <w:rPr>
          <w:b/>
          <w:bCs/>
        </w:rPr>
      </w:pPr>
    </w:p>
    <w:p w14:paraId="25D283FF" w14:textId="3F729D9D" w:rsidR="00896585" w:rsidRDefault="00896585" w:rsidP="00896585">
      <w:pPr>
        <w:pStyle w:val="ListParagraph"/>
        <w:numPr>
          <w:ilvl w:val="0"/>
          <w:numId w:val="22"/>
        </w:numPr>
      </w:pPr>
      <w:r>
        <w:t xml:space="preserve">Students should </w:t>
      </w:r>
      <w:r w:rsidR="007052C9">
        <w:t xml:space="preserve">determine </w:t>
      </w:r>
      <w:r>
        <w:t>value</w:t>
      </w:r>
      <w:r w:rsidR="007052C9">
        <w:t>s</w:t>
      </w:r>
      <w:r>
        <w:t xml:space="preserve"> for the </w:t>
      </w:r>
      <w:r w:rsidR="0074225F">
        <w:t>highest and lowest</w:t>
      </w:r>
      <w:r>
        <w:t xml:space="preserve"> number of particles per square. They can compare this to the results of other groups</w:t>
      </w:r>
      <w:r w:rsidR="0074225F">
        <w:t xml:space="preserve"> / pupils</w:t>
      </w:r>
      <w:r>
        <w:t xml:space="preserve"> before a general feedback session where the areas of school with the largest and smallest number of particles can be identified. It’s probably easiest just to ask the class as a whole about their results – e.g. “Did anyone have a value lower than 5?” etc.</w:t>
      </w:r>
    </w:p>
    <w:p w14:paraId="181E9665" w14:textId="77777777" w:rsidR="00896585" w:rsidRDefault="00896585" w:rsidP="00896585"/>
    <w:p w14:paraId="687C627A" w14:textId="77777777" w:rsidR="00896585" w:rsidRDefault="00896585" w:rsidP="00896585">
      <w:pPr>
        <w:pStyle w:val="ListParagraph"/>
        <w:numPr>
          <w:ilvl w:val="0"/>
          <w:numId w:val="22"/>
        </w:numPr>
      </w:pPr>
      <w:r>
        <w:t>Volunteers should provide students with paper towels (schools should have these in their labs) so that students can clean the residual petroleum jelly from the lower sections of their microscopes. These can then be slotted back into their bases. Please check each box to ensure that the microscope, base and slide are all there before collecting them in.</w:t>
      </w:r>
    </w:p>
    <w:p w14:paraId="06DACE98" w14:textId="77777777" w:rsidR="00896585" w:rsidRDefault="00896585" w:rsidP="00896585"/>
    <w:p w14:paraId="133462C1" w14:textId="15DEE82A" w:rsidR="00896585" w:rsidRDefault="00896585" w:rsidP="00896585">
      <w:r>
        <w:t xml:space="preserve">If there is some time left, there are a couple of additional activities which can be used. It’s unlikely you’ll have time for </w:t>
      </w:r>
      <w:r w:rsidR="00B27DAD">
        <w:t>all three</w:t>
      </w:r>
      <w:r>
        <w:t>. The animation in (</w:t>
      </w:r>
      <w:r w:rsidR="00B27DAD">
        <w:t>c</w:t>
      </w:r>
      <w:r>
        <w:t xml:space="preserve">) would be my </w:t>
      </w:r>
      <w:r w:rsidR="00B27DAD">
        <w:t xml:space="preserve">top </w:t>
      </w:r>
      <w:r>
        <w:t>choice</w:t>
      </w:r>
      <w:r w:rsidR="00E35907">
        <w:t>, but the activity in (a) is very short and could easily be included.</w:t>
      </w:r>
    </w:p>
    <w:p w14:paraId="5BBD4F2B" w14:textId="77777777" w:rsidR="00896585" w:rsidRDefault="00896585" w:rsidP="00896585"/>
    <w:p w14:paraId="7FBF4178" w14:textId="62E0F559" w:rsidR="004F3D64" w:rsidRDefault="00E35907" w:rsidP="004F3D64">
      <w:pPr>
        <w:pStyle w:val="ListParagraph"/>
        <w:numPr>
          <w:ilvl w:val="0"/>
          <w:numId w:val="20"/>
        </w:numPr>
      </w:pPr>
      <w:r>
        <w:t>One of the first things you’ll see on the page is a section entitled ‘</w:t>
      </w:r>
      <w:r w:rsidR="003C6B49">
        <w:t xml:space="preserve">Magnifying a grain of salt’, which shows how large it would appear if magnified </w:t>
      </w:r>
      <w:r w:rsidR="00345C98">
        <w:t>by various amounts.</w:t>
      </w:r>
    </w:p>
    <w:p w14:paraId="5C5D1272" w14:textId="24CD7C18" w:rsidR="00345C98" w:rsidRDefault="00345C98" w:rsidP="00345C98">
      <w:pPr>
        <w:pStyle w:val="ListParagraph"/>
      </w:pPr>
      <w:r>
        <w:t xml:space="preserve">For your information, the Eiffel Tower is 330 m high (Old Joe is roughly 100 m high) and Mt Everest is </w:t>
      </w:r>
      <w:r w:rsidR="00B55385">
        <w:t>8850 m high. You could possibly find the school on Google Maps</w:t>
      </w:r>
      <w:r w:rsidR="005C5910">
        <w:t xml:space="preserve"> and use the scale at the bottom right to indicate this approximate distance from it.</w:t>
      </w:r>
    </w:p>
    <w:p w14:paraId="08930249" w14:textId="29598442" w:rsidR="00896585" w:rsidRDefault="00896585" w:rsidP="00896585">
      <w:pPr>
        <w:pStyle w:val="ListParagraph"/>
        <w:numPr>
          <w:ilvl w:val="0"/>
          <w:numId w:val="20"/>
        </w:numPr>
      </w:pPr>
      <w:r>
        <w:t>There is a hyperlink on the PowerPoint (slide</w:t>
      </w:r>
      <w:r w:rsidRPr="00F153B3">
        <w:t xml:space="preserve"> 8</w:t>
      </w:r>
      <w:r>
        <w:t>) to the University of Oxford’s Natural History Museum webpage on electron microscopes. This features a quiz where students are asked to link a series of microscope images to their descriptions. Answers appear after 15 seconds; it’s probably easiest to name each option in turn and ask students for a show of hands. Note that:</w:t>
      </w:r>
    </w:p>
    <w:p w14:paraId="0ACB5FF2" w14:textId="77777777" w:rsidR="00896585" w:rsidRDefault="00896585" w:rsidP="00896585">
      <w:pPr>
        <w:pStyle w:val="ListParagraph"/>
      </w:pPr>
    </w:p>
    <w:p w14:paraId="372C8DF2" w14:textId="77777777" w:rsidR="00896585" w:rsidRDefault="00896585" w:rsidP="00896585">
      <w:pPr>
        <w:pStyle w:val="ListParagraph"/>
        <w:numPr>
          <w:ilvl w:val="0"/>
          <w:numId w:val="21"/>
        </w:numPr>
      </w:pPr>
      <w:r>
        <w:t>‘Tongue’ is spelt incorrectly in question 1!</w:t>
      </w:r>
    </w:p>
    <w:p w14:paraId="434E5E3F" w14:textId="77777777" w:rsidR="00896585" w:rsidRDefault="00896585" w:rsidP="00896585">
      <w:pPr>
        <w:pStyle w:val="ListParagraph"/>
        <w:numPr>
          <w:ilvl w:val="0"/>
          <w:numId w:val="21"/>
        </w:numPr>
      </w:pPr>
      <w:r>
        <w:t>In question 2, a spider’s spinneret is the organ which produces silk.</w:t>
      </w:r>
    </w:p>
    <w:p w14:paraId="30826EDB" w14:textId="77777777" w:rsidR="00896585" w:rsidRDefault="00896585" w:rsidP="00896585">
      <w:pPr>
        <w:pStyle w:val="ListParagraph"/>
        <w:numPr>
          <w:ilvl w:val="0"/>
          <w:numId w:val="21"/>
        </w:numPr>
      </w:pPr>
      <w:r>
        <w:t>In question 3, a trilobite is a type of extinct marine arthropod. Most were just a few cm long and first appeared over 500 million years ago. They existed for over 250 million years. Fossils of thousands of different species have been discovered.</w:t>
      </w:r>
    </w:p>
    <w:p w14:paraId="5F03899D" w14:textId="4A8DE8D4" w:rsidR="0091660E" w:rsidRDefault="0091660E" w:rsidP="004F3D64"/>
    <w:p w14:paraId="315E09A6" w14:textId="2C598A84" w:rsidR="00896585" w:rsidRDefault="00896585" w:rsidP="00896585">
      <w:pPr>
        <w:pStyle w:val="ListParagraph"/>
        <w:numPr>
          <w:ilvl w:val="0"/>
          <w:numId w:val="20"/>
        </w:numPr>
      </w:pPr>
      <w:r>
        <w:t>Slide 1</w:t>
      </w:r>
      <w:r w:rsidR="0018448F">
        <w:t>1</w:t>
      </w:r>
      <w:r>
        <w:t xml:space="preserve"> has a hyperlink to an interactive animation showing the scale of different objects. Once you have selected ‘English (British)’ and clicked ‘Start’, drag the slider to the left to observe smaller and smaller objects. The circles which appear indicate the sizes of the objects; these can be related to the earlier discussion of mm, µm etc. Clicking on any object provides information about it.</w:t>
      </w:r>
    </w:p>
    <w:p w14:paraId="7FA4EA29" w14:textId="77777777" w:rsidR="00896585" w:rsidRDefault="00896585" w:rsidP="00896585">
      <w:pPr>
        <w:pStyle w:val="ListParagraph"/>
      </w:pPr>
    </w:p>
    <w:p w14:paraId="74B82452" w14:textId="4B27FDBA" w:rsidR="00896585" w:rsidRDefault="00896585" w:rsidP="00896585">
      <w:pPr>
        <w:pStyle w:val="ListParagraph"/>
      </w:pPr>
      <w:r>
        <w:lastRenderedPageBreak/>
        <w:t xml:space="preserve">Note also that the presentation indicates the smallest objects which can be viewed by the naked eye and optical and electron microscopes. </w:t>
      </w:r>
      <w:r w:rsidR="0018448F">
        <w:t>Some pupils</w:t>
      </w:r>
      <w:r>
        <w:t xml:space="preserve"> </w:t>
      </w:r>
      <w:r w:rsidR="0018448F">
        <w:t xml:space="preserve">may ask </w:t>
      </w:r>
      <w:r>
        <w:t>how scientists know about objects smaller than this</w:t>
      </w:r>
      <w:r w:rsidR="0018448F">
        <w:t>!</w:t>
      </w:r>
      <w:r>
        <w:t xml:space="preserve"> </w:t>
      </w:r>
      <w:r w:rsidR="002037EC">
        <w:t>For pupils of these ages</w:t>
      </w:r>
      <w:r w:rsidR="003B5B2E">
        <w:t xml:space="preserve">, a </w:t>
      </w:r>
      <w:r w:rsidR="00CA0686">
        <w:t xml:space="preserve">very </w:t>
      </w:r>
      <w:r w:rsidR="003B5B2E">
        <w:t xml:space="preserve">general </w:t>
      </w:r>
      <w:r w:rsidR="00CA0686">
        <w:t>explanation of</w:t>
      </w:r>
      <w:r w:rsidR="008772E2">
        <w:t xml:space="preserve"> </w:t>
      </w:r>
      <w:r w:rsidR="002037EC">
        <w:t>the deduction of sizes from experiments will suffice.</w:t>
      </w:r>
    </w:p>
    <w:p w14:paraId="575660B0" w14:textId="77777777" w:rsidR="00896585" w:rsidRDefault="00896585" w:rsidP="00896585">
      <w:pPr>
        <w:pStyle w:val="ListParagraph"/>
      </w:pPr>
    </w:p>
    <w:p w14:paraId="27C8265E" w14:textId="77777777" w:rsidR="00896585" w:rsidRDefault="00896585" w:rsidP="00896585">
      <w:pPr>
        <w:pStyle w:val="ListParagraph"/>
      </w:pPr>
      <w:r>
        <w:t>You could literally spend half the lesson showing this fabulous resource, so it’s worth leaving 10 or so minutes at the end to use at least some of it.</w:t>
      </w:r>
    </w:p>
    <w:p w14:paraId="4474A33D" w14:textId="77777777" w:rsidR="00896585" w:rsidRDefault="00896585" w:rsidP="00896585">
      <w:pPr>
        <w:pStyle w:val="ListParagraph"/>
      </w:pPr>
    </w:p>
    <w:p w14:paraId="49A732C0" w14:textId="77777777" w:rsidR="00896585" w:rsidRDefault="00896585" w:rsidP="00896585">
      <w:pPr>
        <w:pStyle w:val="ListParagraph"/>
        <w:rPr>
          <w:b/>
          <w:bCs/>
        </w:rPr>
      </w:pPr>
    </w:p>
    <w:p w14:paraId="2E52D68E" w14:textId="77777777" w:rsidR="00896585" w:rsidRDefault="00896585" w:rsidP="00896585">
      <w:pPr>
        <w:pStyle w:val="ListParagraph"/>
        <w:rPr>
          <w:b/>
          <w:bCs/>
        </w:rPr>
      </w:pPr>
    </w:p>
    <w:p w14:paraId="3AFDC128" w14:textId="77777777" w:rsidR="00896585" w:rsidRDefault="00896585" w:rsidP="00896585">
      <w:pPr>
        <w:pStyle w:val="ListParagraph"/>
        <w:rPr>
          <w:b/>
          <w:bCs/>
        </w:rPr>
      </w:pPr>
    </w:p>
    <w:p w14:paraId="33E7DE85" w14:textId="77777777" w:rsidR="00896585" w:rsidRDefault="00896585" w:rsidP="00896585">
      <w:pPr>
        <w:pStyle w:val="ListParagraph"/>
        <w:rPr>
          <w:b/>
          <w:bCs/>
        </w:rPr>
      </w:pPr>
      <w:r w:rsidRPr="003303C5">
        <w:rPr>
          <w:b/>
          <w:bCs/>
        </w:rPr>
        <w:t>Finishing off</w:t>
      </w:r>
    </w:p>
    <w:p w14:paraId="615056A0" w14:textId="77777777" w:rsidR="00896585" w:rsidRDefault="00896585" w:rsidP="00896585">
      <w:pPr>
        <w:pStyle w:val="ListParagraph"/>
        <w:rPr>
          <w:b/>
          <w:bCs/>
        </w:rPr>
      </w:pPr>
    </w:p>
    <w:p w14:paraId="62182ECF" w14:textId="77777777" w:rsidR="00896585" w:rsidRDefault="00896585" w:rsidP="00896585">
      <w:pPr>
        <w:pStyle w:val="ListParagraph"/>
      </w:pPr>
      <w:r w:rsidRPr="0069265A">
        <w:t>Volunteers should ensure that all the microscope boxes are collected</w:t>
      </w:r>
      <w:r>
        <w:t xml:space="preserve"> in</w:t>
      </w:r>
      <w:r w:rsidRPr="0069265A">
        <w:t>. The graph paper particle traps can be disposed of</w:t>
      </w:r>
      <w:r>
        <w:t xml:space="preserve"> (either by the students or by volunteers whilst the quiz / animation is being shown. The lengths of garden twine can be left attached to the clipboards for future use.</w:t>
      </w:r>
    </w:p>
    <w:p w14:paraId="54C8B09C" w14:textId="77777777" w:rsidR="00896585" w:rsidRDefault="00896585" w:rsidP="00896585">
      <w:pPr>
        <w:pStyle w:val="ListParagraph"/>
      </w:pPr>
    </w:p>
    <w:p w14:paraId="322C42B7" w14:textId="77777777" w:rsidR="00896585" w:rsidRPr="0069265A" w:rsidRDefault="00896585" w:rsidP="00896585">
      <w:pPr>
        <w:pStyle w:val="ListParagraph"/>
      </w:pPr>
      <w:r>
        <w:t>Finally, thank the students for their hard work and co-operation!</w:t>
      </w:r>
    </w:p>
    <w:p w14:paraId="67082B7D" w14:textId="77777777" w:rsidR="00896585" w:rsidRPr="0069265A" w:rsidRDefault="00896585" w:rsidP="00896585"/>
    <w:p w14:paraId="1FFABE75" w14:textId="77777777" w:rsidR="00BD3E6E" w:rsidRPr="00701171" w:rsidRDefault="00BD3E6E" w:rsidP="00BD3E6E"/>
    <w:sectPr w:rsidR="00BD3E6E" w:rsidRPr="00701171" w:rsidSect="005343BC">
      <w:headerReference w:type="default" r:id="rId10"/>
      <w:headerReference w:type="firs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FFC56" w14:textId="77777777" w:rsidR="005343BC" w:rsidRDefault="005343BC" w:rsidP="00A83727">
      <w:r>
        <w:separator/>
      </w:r>
    </w:p>
  </w:endnote>
  <w:endnote w:type="continuationSeparator" w:id="0">
    <w:p w14:paraId="3E842F92" w14:textId="77777777" w:rsidR="005343BC" w:rsidRDefault="005343BC" w:rsidP="00A8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80AE8" w14:textId="77777777" w:rsidR="005343BC" w:rsidRDefault="005343BC" w:rsidP="00A83727">
      <w:r>
        <w:separator/>
      </w:r>
    </w:p>
  </w:footnote>
  <w:footnote w:type="continuationSeparator" w:id="0">
    <w:p w14:paraId="1249C78C" w14:textId="77777777" w:rsidR="005343BC" w:rsidRDefault="005343BC" w:rsidP="00A83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0068" w14:textId="402039B7" w:rsidR="00AA62A8" w:rsidRDefault="00DC2EAD" w:rsidP="00A83727">
    <w:pPr>
      <w:pStyle w:val="Header"/>
    </w:pPr>
    <w:r>
      <w:rPr>
        <w:noProof/>
      </w:rPr>
      <w:drawing>
        <wp:anchor distT="0" distB="0" distL="114300" distR="114300" simplePos="0" relativeHeight="251659264" behindDoc="0" locked="0" layoutInCell="1" allowOverlap="1" wp14:anchorId="2F530669" wp14:editId="5AB4EEB5">
          <wp:simplePos x="0" y="0"/>
          <wp:positionH relativeFrom="column">
            <wp:posOffset>5221064</wp:posOffset>
          </wp:positionH>
          <wp:positionV relativeFrom="paragraph">
            <wp:posOffset>-210185</wp:posOffset>
          </wp:positionV>
          <wp:extent cx="1130696" cy="667820"/>
          <wp:effectExtent l="0" t="0" r="0" b="0"/>
          <wp:wrapNone/>
          <wp:docPr id="809071148" name="Picture 809071148"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924F" w14:textId="6857ABD6" w:rsidR="00DC2EAD" w:rsidRPr="000E1ADC" w:rsidRDefault="00DC2EAD" w:rsidP="00A83727">
    <w:r>
      <w:rPr>
        <w:noProof/>
      </w:rPr>
      <w:drawing>
        <wp:anchor distT="0" distB="0" distL="114300" distR="114300" simplePos="0" relativeHeight="251657216" behindDoc="0" locked="0" layoutInCell="1" allowOverlap="1" wp14:anchorId="7724BB0F" wp14:editId="45C05615">
          <wp:simplePos x="0" y="0"/>
          <wp:positionH relativeFrom="column">
            <wp:posOffset>5227661</wp:posOffset>
          </wp:positionH>
          <wp:positionV relativeFrom="paragraph">
            <wp:posOffset>-147955</wp:posOffset>
          </wp:positionV>
          <wp:extent cx="1130696" cy="667820"/>
          <wp:effectExtent l="0" t="0" r="0" b="0"/>
          <wp:wrapNone/>
          <wp:docPr id="1224050937" name="Picture 1"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p w14:paraId="13E89F5D" w14:textId="77777777" w:rsidR="00DC2EAD" w:rsidRDefault="00DC2EAD" w:rsidP="00A83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1D0"/>
    <w:multiLevelType w:val="hybridMultilevel"/>
    <w:tmpl w:val="15DA9AC8"/>
    <w:lvl w:ilvl="0" w:tplc="F79E1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223B5D"/>
    <w:multiLevelType w:val="hybridMultilevel"/>
    <w:tmpl w:val="4D2AD3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12945D91"/>
    <w:multiLevelType w:val="hybridMultilevel"/>
    <w:tmpl w:val="59A6B31E"/>
    <w:lvl w:ilvl="0" w:tplc="B36E212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3CE018A"/>
    <w:multiLevelType w:val="hybridMultilevel"/>
    <w:tmpl w:val="4BECFE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043777"/>
    <w:multiLevelType w:val="hybridMultilevel"/>
    <w:tmpl w:val="C136EC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E70A89"/>
    <w:multiLevelType w:val="hybridMultilevel"/>
    <w:tmpl w:val="C49658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AB4558"/>
    <w:multiLevelType w:val="hybridMultilevel"/>
    <w:tmpl w:val="E92820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4F3382"/>
    <w:multiLevelType w:val="hybridMultilevel"/>
    <w:tmpl w:val="A8262B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7224E9"/>
    <w:multiLevelType w:val="hybridMultilevel"/>
    <w:tmpl w:val="9DECF8B8"/>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A41865"/>
    <w:multiLevelType w:val="hybridMultilevel"/>
    <w:tmpl w:val="26CA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13F35"/>
    <w:multiLevelType w:val="hybridMultilevel"/>
    <w:tmpl w:val="453EEC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0B4DB3"/>
    <w:multiLevelType w:val="hybridMultilevel"/>
    <w:tmpl w:val="3932B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7117CF"/>
    <w:multiLevelType w:val="hybridMultilevel"/>
    <w:tmpl w:val="0116F0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CF7C56"/>
    <w:multiLevelType w:val="hybridMultilevel"/>
    <w:tmpl w:val="4B8EFD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9901DA"/>
    <w:multiLevelType w:val="hybridMultilevel"/>
    <w:tmpl w:val="7F402A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B050B6E"/>
    <w:multiLevelType w:val="hybridMultilevel"/>
    <w:tmpl w:val="08B2E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D00A6E"/>
    <w:multiLevelType w:val="hybridMultilevel"/>
    <w:tmpl w:val="C1EAE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E76DED"/>
    <w:multiLevelType w:val="hybridMultilevel"/>
    <w:tmpl w:val="FAE4B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403D52"/>
    <w:multiLevelType w:val="hybridMultilevel"/>
    <w:tmpl w:val="8C5E7C06"/>
    <w:lvl w:ilvl="0" w:tplc="4C305DA8">
      <w:start w:val="5"/>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9" w15:restartNumberingAfterBreak="0">
    <w:nsid w:val="6ECB3242"/>
    <w:multiLevelType w:val="hybridMultilevel"/>
    <w:tmpl w:val="78862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695BC8"/>
    <w:multiLevelType w:val="hybridMultilevel"/>
    <w:tmpl w:val="8990C7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FE723E"/>
    <w:multiLevelType w:val="hybridMultilevel"/>
    <w:tmpl w:val="0D0CD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6E66BA"/>
    <w:multiLevelType w:val="hybridMultilevel"/>
    <w:tmpl w:val="30F69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126795">
    <w:abstractNumId w:val="8"/>
  </w:num>
  <w:num w:numId="2" w16cid:durableId="1319924594">
    <w:abstractNumId w:val="18"/>
  </w:num>
  <w:num w:numId="3" w16cid:durableId="270090886">
    <w:abstractNumId w:val="16"/>
  </w:num>
  <w:num w:numId="4" w16cid:durableId="1321035973">
    <w:abstractNumId w:val="13"/>
  </w:num>
  <w:num w:numId="5" w16cid:durableId="779224990">
    <w:abstractNumId w:val="15"/>
  </w:num>
  <w:num w:numId="6" w16cid:durableId="834346615">
    <w:abstractNumId w:val="21"/>
  </w:num>
  <w:num w:numId="7" w16cid:durableId="2025206966">
    <w:abstractNumId w:val="19"/>
  </w:num>
  <w:num w:numId="8" w16cid:durableId="698624796">
    <w:abstractNumId w:val="22"/>
  </w:num>
  <w:num w:numId="9" w16cid:durableId="1725986938">
    <w:abstractNumId w:val="9"/>
  </w:num>
  <w:num w:numId="10" w16cid:durableId="2108229086">
    <w:abstractNumId w:val="11"/>
  </w:num>
  <w:num w:numId="11" w16cid:durableId="628634823">
    <w:abstractNumId w:val="17"/>
  </w:num>
  <w:num w:numId="12" w16cid:durableId="322665959">
    <w:abstractNumId w:val="7"/>
  </w:num>
  <w:num w:numId="13" w16cid:durableId="549002657">
    <w:abstractNumId w:val="5"/>
  </w:num>
  <w:num w:numId="14" w16cid:durableId="955793390">
    <w:abstractNumId w:val="14"/>
  </w:num>
  <w:num w:numId="15" w16cid:durableId="425924655">
    <w:abstractNumId w:val="1"/>
  </w:num>
  <w:num w:numId="16" w16cid:durableId="391390641">
    <w:abstractNumId w:val="6"/>
  </w:num>
  <w:num w:numId="17" w16cid:durableId="1145120022">
    <w:abstractNumId w:val="0"/>
  </w:num>
  <w:num w:numId="18" w16cid:durableId="1413546256">
    <w:abstractNumId w:val="12"/>
  </w:num>
  <w:num w:numId="19" w16cid:durableId="1363552756">
    <w:abstractNumId w:val="10"/>
  </w:num>
  <w:num w:numId="20" w16cid:durableId="256257698">
    <w:abstractNumId w:val="20"/>
  </w:num>
  <w:num w:numId="21" w16cid:durableId="404839051">
    <w:abstractNumId w:val="2"/>
  </w:num>
  <w:num w:numId="22" w16cid:durableId="1295796314">
    <w:abstractNumId w:val="4"/>
  </w:num>
  <w:num w:numId="23" w16cid:durableId="8505346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B3"/>
    <w:rsid w:val="00002D8E"/>
    <w:rsid w:val="00015B8A"/>
    <w:rsid w:val="0003528F"/>
    <w:rsid w:val="00041537"/>
    <w:rsid w:val="00045D50"/>
    <w:rsid w:val="00050ECD"/>
    <w:rsid w:val="00051102"/>
    <w:rsid w:val="00060545"/>
    <w:rsid w:val="000A16FA"/>
    <w:rsid w:val="000A6FF1"/>
    <w:rsid w:val="000A7932"/>
    <w:rsid w:val="000B31BD"/>
    <w:rsid w:val="000E1ADC"/>
    <w:rsid w:val="000F2C31"/>
    <w:rsid w:val="000F32C1"/>
    <w:rsid w:val="000F44D4"/>
    <w:rsid w:val="00100285"/>
    <w:rsid w:val="001109F2"/>
    <w:rsid w:val="001167B6"/>
    <w:rsid w:val="00130FDF"/>
    <w:rsid w:val="00132ED5"/>
    <w:rsid w:val="00133DC6"/>
    <w:rsid w:val="00135DC2"/>
    <w:rsid w:val="00135E77"/>
    <w:rsid w:val="00153788"/>
    <w:rsid w:val="00180733"/>
    <w:rsid w:val="00182266"/>
    <w:rsid w:val="0018448F"/>
    <w:rsid w:val="00185395"/>
    <w:rsid w:val="0019327F"/>
    <w:rsid w:val="001A6BBD"/>
    <w:rsid w:val="001B7CA3"/>
    <w:rsid w:val="001C0781"/>
    <w:rsid w:val="001C0788"/>
    <w:rsid w:val="001D0CC2"/>
    <w:rsid w:val="001D3B86"/>
    <w:rsid w:val="001E5764"/>
    <w:rsid w:val="001F6D96"/>
    <w:rsid w:val="002037EC"/>
    <w:rsid w:val="0020799E"/>
    <w:rsid w:val="002274FD"/>
    <w:rsid w:val="002276B7"/>
    <w:rsid w:val="00235742"/>
    <w:rsid w:val="00255393"/>
    <w:rsid w:val="00271567"/>
    <w:rsid w:val="0028551D"/>
    <w:rsid w:val="00292F78"/>
    <w:rsid w:val="002A2B65"/>
    <w:rsid w:val="002A4C20"/>
    <w:rsid w:val="002A5D0E"/>
    <w:rsid w:val="002A6D1B"/>
    <w:rsid w:val="002B0760"/>
    <w:rsid w:val="002C2850"/>
    <w:rsid w:val="002C4D85"/>
    <w:rsid w:val="002C753E"/>
    <w:rsid w:val="002D7E76"/>
    <w:rsid w:val="002E2B52"/>
    <w:rsid w:val="002F1427"/>
    <w:rsid w:val="002F27C0"/>
    <w:rsid w:val="002F790D"/>
    <w:rsid w:val="00306674"/>
    <w:rsid w:val="003112B9"/>
    <w:rsid w:val="00311963"/>
    <w:rsid w:val="0032580F"/>
    <w:rsid w:val="00343505"/>
    <w:rsid w:val="00343CB3"/>
    <w:rsid w:val="00345C98"/>
    <w:rsid w:val="00346FBC"/>
    <w:rsid w:val="0035264F"/>
    <w:rsid w:val="00352FC7"/>
    <w:rsid w:val="003617C5"/>
    <w:rsid w:val="003642F2"/>
    <w:rsid w:val="00372966"/>
    <w:rsid w:val="00380368"/>
    <w:rsid w:val="003A3DF8"/>
    <w:rsid w:val="003A431D"/>
    <w:rsid w:val="003A5BA8"/>
    <w:rsid w:val="003B4002"/>
    <w:rsid w:val="003B5B2E"/>
    <w:rsid w:val="003C6B49"/>
    <w:rsid w:val="003D0F37"/>
    <w:rsid w:val="003D6550"/>
    <w:rsid w:val="003D6D23"/>
    <w:rsid w:val="003F211D"/>
    <w:rsid w:val="00406081"/>
    <w:rsid w:val="00413E03"/>
    <w:rsid w:val="00415F99"/>
    <w:rsid w:val="0042510C"/>
    <w:rsid w:val="004255A2"/>
    <w:rsid w:val="004275D5"/>
    <w:rsid w:val="00436C8E"/>
    <w:rsid w:val="00447F8C"/>
    <w:rsid w:val="0045170F"/>
    <w:rsid w:val="0045369C"/>
    <w:rsid w:val="00465EDE"/>
    <w:rsid w:val="0047090B"/>
    <w:rsid w:val="00473EF7"/>
    <w:rsid w:val="0047427C"/>
    <w:rsid w:val="00476DD8"/>
    <w:rsid w:val="004770A0"/>
    <w:rsid w:val="004911FF"/>
    <w:rsid w:val="0049127E"/>
    <w:rsid w:val="004928B3"/>
    <w:rsid w:val="004941D3"/>
    <w:rsid w:val="004B2CF1"/>
    <w:rsid w:val="004B4BA8"/>
    <w:rsid w:val="004B4EA2"/>
    <w:rsid w:val="004B5D18"/>
    <w:rsid w:val="004D003A"/>
    <w:rsid w:val="004D376E"/>
    <w:rsid w:val="004D4833"/>
    <w:rsid w:val="004D5D25"/>
    <w:rsid w:val="004D5ED8"/>
    <w:rsid w:val="004D60D6"/>
    <w:rsid w:val="004E05C3"/>
    <w:rsid w:val="004E1C73"/>
    <w:rsid w:val="004F3D64"/>
    <w:rsid w:val="0051154B"/>
    <w:rsid w:val="005159FA"/>
    <w:rsid w:val="00524AB7"/>
    <w:rsid w:val="005343BC"/>
    <w:rsid w:val="005372C5"/>
    <w:rsid w:val="005477BC"/>
    <w:rsid w:val="005500F7"/>
    <w:rsid w:val="00552C55"/>
    <w:rsid w:val="00557062"/>
    <w:rsid w:val="00560883"/>
    <w:rsid w:val="00563595"/>
    <w:rsid w:val="00575E98"/>
    <w:rsid w:val="005834EA"/>
    <w:rsid w:val="00583A0F"/>
    <w:rsid w:val="005861A7"/>
    <w:rsid w:val="00586C26"/>
    <w:rsid w:val="005A2C3F"/>
    <w:rsid w:val="005B2B32"/>
    <w:rsid w:val="005B76EF"/>
    <w:rsid w:val="005C0119"/>
    <w:rsid w:val="005C5910"/>
    <w:rsid w:val="005D04FA"/>
    <w:rsid w:val="005E63C9"/>
    <w:rsid w:val="005F0E97"/>
    <w:rsid w:val="00603DAC"/>
    <w:rsid w:val="00610A30"/>
    <w:rsid w:val="00611DD0"/>
    <w:rsid w:val="00614C71"/>
    <w:rsid w:val="00625395"/>
    <w:rsid w:val="006319CB"/>
    <w:rsid w:val="00633669"/>
    <w:rsid w:val="00645F6E"/>
    <w:rsid w:val="006678A1"/>
    <w:rsid w:val="00674DC0"/>
    <w:rsid w:val="006755AC"/>
    <w:rsid w:val="006852D3"/>
    <w:rsid w:val="00685995"/>
    <w:rsid w:val="00691ED5"/>
    <w:rsid w:val="0069727D"/>
    <w:rsid w:val="006A01B6"/>
    <w:rsid w:val="006B07A7"/>
    <w:rsid w:val="006B3F1F"/>
    <w:rsid w:val="006C58CF"/>
    <w:rsid w:val="006C5EA3"/>
    <w:rsid w:val="006C755E"/>
    <w:rsid w:val="006D73C5"/>
    <w:rsid w:val="006E20B3"/>
    <w:rsid w:val="006E46E8"/>
    <w:rsid w:val="006F51A0"/>
    <w:rsid w:val="00701171"/>
    <w:rsid w:val="00703C13"/>
    <w:rsid w:val="007042CC"/>
    <w:rsid w:val="007052C9"/>
    <w:rsid w:val="00730A11"/>
    <w:rsid w:val="00731A8E"/>
    <w:rsid w:val="0073243C"/>
    <w:rsid w:val="007349F9"/>
    <w:rsid w:val="00735B1B"/>
    <w:rsid w:val="007364D8"/>
    <w:rsid w:val="00742184"/>
    <w:rsid w:val="0074225F"/>
    <w:rsid w:val="007453DD"/>
    <w:rsid w:val="0074568F"/>
    <w:rsid w:val="0075431E"/>
    <w:rsid w:val="007564F4"/>
    <w:rsid w:val="0076125A"/>
    <w:rsid w:val="00774E4E"/>
    <w:rsid w:val="00795E88"/>
    <w:rsid w:val="007A47C2"/>
    <w:rsid w:val="007A4B0E"/>
    <w:rsid w:val="007A55B3"/>
    <w:rsid w:val="007A6272"/>
    <w:rsid w:val="007B01D9"/>
    <w:rsid w:val="007B0ADC"/>
    <w:rsid w:val="007C7168"/>
    <w:rsid w:val="007D6234"/>
    <w:rsid w:val="007D6D0E"/>
    <w:rsid w:val="007F01E5"/>
    <w:rsid w:val="00815313"/>
    <w:rsid w:val="00820994"/>
    <w:rsid w:val="008261F7"/>
    <w:rsid w:val="00826770"/>
    <w:rsid w:val="00836449"/>
    <w:rsid w:val="0084137D"/>
    <w:rsid w:val="008549F9"/>
    <w:rsid w:val="00861424"/>
    <w:rsid w:val="0087120D"/>
    <w:rsid w:val="00876273"/>
    <w:rsid w:val="008772E2"/>
    <w:rsid w:val="0089088B"/>
    <w:rsid w:val="0089309F"/>
    <w:rsid w:val="00896585"/>
    <w:rsid w:val="008B550B"/>
    <w:rsid w:val="008C407D"/>
    <w:rsid w:val="008D44EE"/>
    <w:rsid w:val="008E798E"/>
    <w:rsid w:val="008F16B3"/>
    <w:rsid w:val="0091660E"/>
    <w:rsid w:val="0092235A"/>
    <w:rsid w:val="00936753"/>
    <w:rsid w:val="0094342C"/>
    <w:rsid w:val="00953DFB"/>
    <w:rsid w:val="00963111"/>
    <w:rsid w:val="00977375"/>
    <w:rsid w:val="00995A37"/>
    <w:rsid w:val="009A2A4C"/>
    <w:rsid w:val="009A3D9E"/>
    <w:rsid w:val="009A485C"/>
    <w:rsid w:val="009B1595"/>
    <w:rsid w:val="009B3E13"/>
    <w:rsid w:val="009B496E"/>
    <w:rsid w:val="009B694F"/>
    <w:rsid w:val="009C4A1D"/>
    <w:rsid w:val="009D0313"/>
    <w:rsid w:val="009D6B5F"/>
    <w:rsid w:val="009E0406"/>
    <w:rsid w:val="009E1836"/>
    <w:rsid w:val="009F0847"/>
    <w:rsid w:val="009F1FFB"/>
    <w:rsid w:val="009F6C40"/>
    <w:rsid w:val="009F7D5E"/>
    <w:rsid w:val="00A07D87"/>
    <w:rsid w:val="00A13B10"/>
    <w:rsid w:val="00A16407"/>
    <w:rsid w:val="00A278E6"/>
    <w:rsid w:val="00A364A9"/>
    <w:rsid w:val="00A43B81"/>
    <w:rsid w:val="00A4413D"/>
    <w:rsid w:val="00A5156C"/>
    <w:rsid w:val="00A51A0A"/>
    <w:rsid w:val="00A71854"/>
    <w:rsid w:val="00A761EA"/>
    <w:rsid w:val="00A76CE6"/>
    <w:rsid w:val="00A83727"/>
    <w:rsid w:val="00A94F10"/>
    <w:rsid w:val="00AA5ABB"/>
    <w:rsid w:val="00AA62A8"/>
    <w:rsid w:val="00AB369B"/>
    <w:rsid w:val="00AC4129"/>
    <w:rsid w:val="00AC6846"/>
    <w:rsid w:val="00AD6B7F"/>
    <w:rsid w:val="00AE0CDB"/>
    <w:rsid w:val="00AE6702"/>
    <w:rsid w:val="00AE7338"/>
    <w:rsid w:val="00AF0814"/>
    <w:rsid w:val="00AF119A"/>
    <w:rsid w:val="00AF2CBC"/>
    <w:rsid w:val="00AF5C6B"/>
    <w:rsid w:val="00B00D21"/>
    <w:rsid w:val="00B01031"/>
    <w:rsid w:val="00B06154"/>
    <w:rsid w:val="00B065DC"/>
    <w:rsid w:val="00B157AA"/>
    <w:rsid w:val="00B1677B"/>
    <w:rsid w:val="00B27DAD"/>
    <w:rsid w:val="00B50980"/>
    <w:rsid w:val="00B51243"/>
    <w:rsid w:val="00B52DCC"/>
    <w:rsid w:val="00B55385"/>
    <w:rsid w:val="00B65A19"/>
    <w:rsid w:val="00B85028"/>
    <w:rsid w:val="00B95601"/>
    <w:rsid w:val="00BB1064"/>
    <w:rsid w:val="00BD3E6E"/>
    <w:rsid w:val="00BE0F23"/>
    <w:rsid w:val="00BE2F1C"/>
    <w:rsid w:val="00BF07AB"/>
    <w:rsid w:val="00BF07E7"/>
    <w:rsid w:val="00BF0FE4"/>
    <w:rsid w:val="00BF3C3E"/>
    <w:rsid w:val="00BF52FC"/>
    <w:rsid w:val="00C0337E"/>
    <w:rsid w:val="00C1583B"/>
    <w:rsid w:val="00C2229B"/>
    <w:rsid w:val="00C30CCE"/>
    <w:rsid w:val="00C31CEF"/>
    <w:rsid w:val="00C333D3"/>
    <w:rsid w:val="00C3491E"/>
    <w:rsid w:val="00C50B43"/>
    <w:rsid w:val="00C522D6"/>
    <w:rsid w:val="00C557AC"/>
    <w:rsid w:val="00C60609"/>
    <w:rsid w:val="00C86910"/>
    <w:rsid w:val="00C96A7E"/>
    <w:rsid w:val="00C9733C"/>
    <w:rsid w:val="00CA0686"/>
    <w:rsid w:val="00CA540A"/>
    <w:rsid w:val="00CC192D"/>
    <w:rsid w:val="00CC2D0A"/>
    <w:rsid w:val="00CD0437"/>
    <w:rsid w:val="00CD2D9A"/>
    <w:rsid w:val="00CE2D76"/>
    <w:rsid w:val="00CE4F87"/>
    <w:rsid w:val="00CE5078"/>
    <w:rsid w:val="00CE5E18"/>
    <w:rsid w:val="00CF7D90"/>
    <w:rsid w:val="00D00B38"/>
    <w:rsid w:val="00D13CB7"/>
    <w:rsid w:val="00D1666C"/>
    <w:rsid w:val="00D16A1F"/>
    <w:rsid w:val="00D21B59"/>
    <w:rsid w:val="00D25F0C"/>
    <w:rsid w:val="00D30F09"/>
    <w:rsid w:val="00D35887"/>
    <w:rsid w:val="00D358BA"/>
    <w:rsid w:val="00D539F8"/>
    <w:rsid w:val="00D5594E"/>
    <w:rsid w:val="00D5595B"/>
    <w:rsid w:val="00D6309E"/>
    <w:rsid w:val="00D64563"/>
    <w:rsid w:val="00D717C4"/>
    <w:rsid w:val="00D76C0E"/>
    <w:rsid w:val="00D82F39"/>
    <w:rsid w:val="00D84001"/>
    <w:rsid w:val="00D86FEB"/>
    <w:rsid w:val="00D87258"/>
    <w:rsid w:val="00D87FB3"/>
    <w:rsid w:val="00DA0172"/>
    <w:rsid w:val="00DA7FCD"/>
    <w:rsid w:val="00DC18C2"/>
    <w:rsid w:val="00DC2EAD"/>
    <w:rsid w:val="00DE1CC2"/>
    <w:rsid w:val="00DF33A7"/>
    <w:rsid w:val="00DF6737"/>
    <w:rsid w:val="00E132AB"/>
    <w:rsid w:val="00E15829"/>
    <w:rsid w:val="00E20109"/>
    <w:rsid w:val="00E26BCF"/>
    <w:rsid w:val="00E32F09"/>
    <w:rsid w:val="00E34512"/>
    <w:rsid w:val="00E35907"/>
    <w:rsid w:val="00E50C94"/>
    <w:rsid w:val="00E94101"/>
    <w:rsid w:val="00EB7BEB"/>
    <w:rsid w:val="00EC0E57"/>
    <w:rsid w:val="00ED0F07"/>
    <w:rsid w:val="00EE5EC5"/>
    <w:rsid w:val="00EF43EE"/>
    <w:rsid w:val="00EF5781"/>
    <w:rsid w:val="00F001AD"/>
    <w:rsid w:val="00F0065C"/>
    <w:rsid w:val="00F01A26"/>
    <w:rsid w:val="00F06504"/>
    <w:rsid w:val="00F14FF0"/>
    <w:rsid w:val="00F3145C"/>
    <w:rsid w:val="00F36080"/>
    <w:rsid w:val="00F409A8"/>
    <w:rsid w:val="00F474F8"/>
    <w:rsid w:val="00F64170"/>
    <w:rsid w:val="00F710BA"/>
    <w:rsid w:val="00F7340E"/>
    <w:rsid w:val="00F73D99"/>
    <w:rsid w:val="00F73EBD"/>
    <w:rsid w:val="00F81869"/>
    <w:rsid w:val="00FA30BA"/>
    <w:rsid w:val="00FA495C"/>
    <w:rsid w:val="00FA64B1"/>
    <w:rsid w:val="00FC0C2A"/>
    <w:rsid w:val="00FE28CC"/>
    <w:rsid w:val="00FF495D"/>
    <w:rsid w:val="0F08671A"/>
    <w:rsid w:val="1CD1EEE8"/>
    <w:rsid w:val="4DA2B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D4D3D"/>
  <w15:chartTrackingRefBased/>
  <w15:docId w15:val="{B41103C0-A01B-4715-9B42-9D18EB25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27"/>
    <w:pPr>
      <w:spacing w:after="0" w:line="276" w:lineRule="auto"/>
      <w:jc w:val="both"/>
    </w:pPr>
    <w:rPr>
      <w:rFonts w:ascii="Arial" w:hAnsi="Arial" w:cs="Arial"/>
      <w:sz w:val="24"/>
      <w:szCs w:val="24"/>
    </w:rPr>
  </w:style>
  <w:style w:type="paragraph" w:styleId="Heading1">
    <w:name w:val="heading 1"/>
    <w:basedOn w:val="Normal"/>
    <w:next w:val="Normal"/>
    <w:link w:val="Heading1Char"/>
    <w:uiPriority w:val="9"/>
    <w:qFormat/>
    <w:rsid w:val="00A83727"/>
    <w:pPr>
      <w:jc w:val="center"/>
      <w:outlineLvl w:val="0"/>
    </w:pPr>
    <w:rPr>
      <w:b/>
      <w:bCs/>
      <w:sz w:val="28"/>
      <w:szCs w:val="28"/>
    </w:rPr>
  </w:style>
  <w:style w:type="paragraph" w:styleId="Heading2">
    <w:name w:val="heading 2"/>
    <w:basedOn w:val="Normal"/>
    <w:next w:val="Normal"/>
    <w:link w:val="Heading2Char"/>
    <w:uiPriority w:val="9"/>
    <w:unhideWhenUsed/>
    <w:qFormat/>
    <w:rsid w:val="00A83727"/>
    <w:pPr>
      <w:outlineLvl w:val="1"/>
    </w:pPr>
    <w:rPr>
      <w:b/>
      <w:bCs/>
      <w:sz w:val="26"/>
      <w:szCs w:val="26"/>
    </w:rPr>
  </w:style>
  <w:style w:type="paragraph" w:styleId="Heading3">
    <w:name w:val="heading 3"/>
    <w:basedOn w:val="Heading2"/>
    <w:next w:val="Normal"/>
    <w:link w:val="Heading3Char"/>
    <w:uiPriority w:val="9"/>
    <w:unhideWhenUsed/>
    <w:qFormat/>
    <w:rsid w:val="00A83727"/>
    <w:pPr>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5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6B7F"/>
    <w:pPr>
      <w:ind w:left="720"/>
      <w:contextualSpacing/>
    </w:pPr>
  </w:style>
  <w:style w:type="paragraph" w:styleId="Header">
    <w:name w:val="header"/>
    <w:basedOn w:val="Normal"/>
    <w:link w:val="HeaderChar"/>
    <w:uiPriority w:val="99"/>
    <w:unhideWhenUsed/>
    <w:rsid w:val="00AA62A8"/>
    <w:pPr>
      <w:tabs>
        <w:tab w:val="center" w:pos="4513"/>
        <w:tab w:val="right" w:pos="9026"/>
      </w:tabs>
      <w:spacing w:line="240" w:lineRule="auto"/>
    </w:pPr>
  </w:style>
  <w:style w:type="character" w:customStyle="1" w:styleId="HeaderChar">
    <w:name w:val="Header Char"/>
    <w:basedOn w:val="DefaultParagraphFont"/>
    <w:link w:val="Header"/>
    <w:uiPriority w:val="99"/>
    <w:rsid w:val="00AA62A8"/>
  </w:style>
  <w:style w:type="paragraph" w:styleId="Footer">
    <w:name w:val="footer"/>
    <w:basedOn w:val="Normal"/>
    <w:link w:val="FooterChar"/>
    <w:uiPriority w:val="99"/>
    <w:unhideWhenUsed/>
    <w:rsid w:val="00AA62A8"/>
    <w:pPr>
      <w:tabs>
        <w:tab w:val="center" w:pos="4513"/>
        <w:tab w:val="right" w:pos="9026"/>
      </w:tabs>
      <w:spacing w:line="240" w:lineRule="auto"/>
    </w:pPr>
  </w:style>
  <w:style w:type="character" w:customStyle="1" w:styleId="FooterChar">
    <w:name w:val="Footer Char"/>
    <w:basedOn w:val="DefaultParagraphFont"/>
    <w:link w:val="Footer"/>
    <w:uiPriority w:val="99"/>
    <w:rsid w:val="00AA62A8"/>
  </w:style>
  <w:style w:type="character" w:customStyle="1" w:styleId="Heading1Char">
    <w:name w:val="Heading 1 Char"/>
    <w:basedOn w:val="DefaultParagraphFont"/>
    <w:link w:val="Heading1"/>
    <w:uiPriority w:val="9"/>
    <w:rsid w:val="00A83727"/>
    <w:rPr>
      <w:rFonts w:ascii="Arial" w:hAnsi="Arial" w:cs="Arial"/>
      <w:b/>
      <w:bCs/>
      <w:sz w:val="28"/>
      <w:szCs w:val="28"/>
    </w:rPr>
  </w:style>
  <w:style w:type="character" w:customStyle="1" w:styleId="Heading2Char">
    <w:name w:val="Heading 2 Char"/>
    <w:basedOn w:val="DefaultParagraphFont"/>
    <w:link w:val="Heading2"/>
    <w:uiPriority w:val="9"/>
    <w:rsid w:val="00A83727"/>
    <w:rPr>
      <w:rFonts w:ascii="Arial" w:hAnsi="Arial" w:cs="Arial"/>
      <w:b/>
      <w:bCs/>
      <w:sz w:val="26"/>
      <w:szCs w:val="26"/>
    </w:rPr>
  </w:style>
  <w:style w:type="paragraph" w:customStyle="1" w:styleId="Graph">
    <w:name w:val="Graph"/>
    <w:basedOn w:val="Normal"/>
    <w:link w:val="GraphChar"/>
    <w:qFormat/>
    <w:rsid w:val="00045D50"/>
    <w:pPr>
      <w:spacing w:line="410" w:lineRule="exact"/>
      <w:jc w:val="right"/>
    </w:pPr>
    <w:rPr>
      <w:sz w:val="28"/>
      <w:szCs w:val="28"/>
    </w:rPr>
  </w:style>
  <w:style w:type="character" w:customStyle="1" w:styleId="GraphChar">
    <w:name w:val="Graph Char"/>
    <w:basedOn w:val="DefaultParagraphFont"/>
    <w:link w:val="Graph"/>
    <w:rsid w:val="00045D50"/>
    <w:rPr>
      <w:rFonts w:ascii="Arial" w:hAnsi="Arial" w:cs="Arial"/>
      <w:sz w:val="28"/>
      <w:szCs w:val="28"/>
    </w:rPr>
  </w:style>
  <w:style w:type="paragraph" w:customStyle="1" w:styleId="Graphcentre">
    <w:name w:val="Graph centre"/>
    <w:basedOn w:val="Graph"/>
    <w:link w:val="GraphcentreChar"/>
    <w:qFormat/>
    <w:rsid w:val="00045D50"/>
    <w:pPr>
      <w:framePr w:hSpace="180" w:wrap="around" w:vAnchor="page" w:hAnchor="margin" w:xAlign="center" w:y="6161"/>
      <w:spacing w:line="240" w:lineRule="auto"/>
      <w:jc w:val="center"/>
    </w:pPr>
  </w:style>
  <w:style w:type="character" w:customStyle="1" w:styleId="GraphcentreChar">
    <w:name w:val="Graph centre Char"/>
    <w:basedOn w:val="GraphChar"/>
    <w:link w:val="Graphcentre"/>
    <w:rsid w:val="00045D50"/>
    <w:rPr>
      <w:rFonts w:ascii="Arial" w:hAnsi="Arial" w:cs="Arial"/>
      <w:sz w:val="28"/>
      <w:szCs w:val="28"/>
    </w:rPr>
  </w:style>
  <w:style w:type="character" w:customStyle="1" w:styleId="Heading3Char">
    <w:name w:val="Heading 3 Char"/>
    <w:basedOn w:val="DefaultParagraphFont"/>
    <w:link w:val="Heading3"/>
    <w:uiPriority w:val="9"/>
    <w:rsid w:val="00A83727"/>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2f9599-25f5-4c6a-b45b-e7785a36c7be">
      <Terms xmlns="http://schemas.microsoft.com/office/infopath/2007/PartnerControls"/>
    </lcf76f155ced4ddcb4097134ff3c332f>
    <TaxCatchAll xmlns="26cc5f72-c381-4ce3-b7ce-849aff8e93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0039EAA38F704AA058ADE4B463F7AE" ma:contentTypeVersion="13" ma:contentTypeDescription="Create a new document." ma:contentTypeScope="" ma:versionID="12fd8643c524abac03357484b2bc5b48">
  <xsd:schema xmlns:xsd="http://www.w3.org/2001/XMLSchema" xmlns:xs="http://www.w3.org/2001/XMLSchema" xmlns:p="http://schemas.microsoft.com/office/2006/metadata/properties" xmlns:ns2="742f9599-25f5-4c6a-b45b-e7785a36c7be" xmlns:ns3="26cc5f72-c381-4ce3-b7ce-849aff8e93e7" targetNamespace="http://schemas.microsoft.com/office/2006/metadata/properties" ma:root="true" ma:fieldsID="f778aaeac0097f0f35d19557688b199a" ns2:_="" ns3:_="">
    <xsd:import namespace="742f9599-25f5-4c6a-b45b-e7785a36c7be"/>
    <xsd:import namespace="26cc5f72-c381-4ce3-b7ce-849aff8e93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f9599-25f5-4c6a-b45b-e7785a36c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c7af76c-f141-45ca-ae1a-4959eb0cbd4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cc5f72-c381-4ce3-b7ce-849aff8e93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05634cfd-2a95-4eca-bf2b-dd1dfc72a9cc}" ma:internalName="TaxCatchAll" ma:showField="CatchAllData" ma:web="26cc5f72-c381-4ce3-b7ce-849aff8e9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22B5-E58D-4960-948F-4068450F1C18}">
  <ds:schemaRefs>
    <ds:schemaRef ds:uri="http://schemas.microsoft.com/sharepoint/v3/contenttype/forms"/>
  </ds:schemaRefs>
</ds:datastoreItem>
</file>

<file path=customXml/itemProps2.xml><?xml version="1.0" encoding="utf-8"?>
<ds:datastoreItem xmlns:ds="http://schemas.openxmlformats.org/officeDocument/2006/customXml" ds:itemID="{22EB1C43-3941-407D-A2DD-DCD5ED47D893}">
  <ds:schemaRefs>
    <ds:schemaRef ds:uri="http://schemas.microsoft.com/office/2006/metadata/properties"/>
    <ds:schemaRef ds:uri="http://schemas.microsoft.com/office/infopath/2007/PartnerControls"/>
    <ds:schemaRef ds:uri="742f9599-25f5-4c6a-b45b-e7785a36c7be"/>
    <ds:schemaRef ds:uri="26cc5f72-c381-4ce3-b7ce-849aff8e93e7"/>
  </ds:schemaRefs>
</ds:datastoreItem>
</file>

<file path=customXml/itemProps3.xml><?xml version="1.0" encoding="utf-8"?>
<ds:datastoreItem xmlns:ds="http://schemas.openxmlformats.org/officeDocument/2006/customXml" ds:itemID="{092BB9AF-3D8C-4669-A8BD-D748D4F86503}"/>
</file>

<file path=docProps/app.xml><?xml version="1.0" encoding="utf-8"?>
<Properties xmlns="http://schemas.openxmlformats.org/officeDocument/2006/extended-properties" xmlns:vt="http://schemas.openxmlformats.org/officeDocument/2006/docPropsVTypes">
  <Template>Normal</Template>
  <TotalTime>92</TotalTime>
  <Pages>4</Pages>
  <Words>1187</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Neii Todd (Chemistry)</dc:creator>
  <cp:keywords/>
  <dc:description/>
  <cp:lastModifiedBy>Neil Todd (Chemistry)</cp:lastModifiedBy>
  <cp:revision>36</cp:revision>
  <cp:lastPrinted>2023-12-05T13:06:00Z</cp:lastPrinted>
  <dcterms:created xsi:type="dcterms:W3CDTF">2024-01-03T11:59:00Z</dcterms:created>
  <dcterms:modified xsi:type="dcterms:W3CDTF">2024-01-24T13:07:00Z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0x010100B50039EAA38F704AA058ADE4B463F7AE</vt:lpwstr>
  </property>
  <property fmtid="{D5CDD505-2E9C-101B-9397-08002B2CF9AE}" pid="3" name="MediaServiceImageTags">
    <vt:lpwstr/>
  </property>
</Properties>
</file>